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FEA5" w14:textId="312B9D8B" w:rsidR="00704D6D" w:rsidRPr="00593D96" w:rsidRDefault="00593D96" w:rsidP="00593D96">
      <w:pPr>
        <w:pBdr>
          <w:bottom w:val="single" w:sz="4" w:space="1" w:color="auto"/>
        </w:pBdr>
        <w:spacing w:after="0" w:line="240" w:lineRule="auto"/>
        <w:rPr>
          <w:rFonts w:ascii="Times New Roman" w:hAnsi="Times New Roman" w:cs="Times New Roman"/>
          <w:b/>
          <w:bCs/>
          <w:sz w:val="32"/>
          <w:szCs w:val="32"/>
        </w:rPr>
      </w:pPr>
      <w:r w:rsidRPr="00593D96">
        <w:rPr>
          <w:rFonts w:ascii="Times New Roman" w:hAnsi="Times New Roman" w:cs="Times New Roman"/>
          <w:b/>
          <w:bCs/>
          <w:sz w:val="32"/>
          <w:szCs w:val="32"/>
        </w:rPr>
        <w:t>Návrh na vydání kolaudačního rozhodnutí</w:t>
      </w:r>
    </w:p>
    <w:p w14:paraId="7B7A4F60" w14:textId="4F394624" w:rsidR="00593D96" w:rsidRPr="00593D96" w:rsidRDefault="00593D96" w:rsidP="00593D96">
      <w:pPr>
        <w:spacing w:after="0" w:line="240" w:lineRule="auto"/>
        <w:rPr>
          <w:rFonts w:ascii="Times New Roman" w:hAnsi="Times New Roman" w:cs="Times New Roman"/>
          <w:sz w:val="24"/>
          <w:szCs w:val="24"/>
        </w:rPr>
      </w:pPr>
      <w:r w:rsidRPr="00593D96">
        <w:rPr>
          <w:rFonts w:ascii="Times New Roman" w:hAnsi="Times New Roman" w:cs="Times New Roman"/>
          <w:sz w:val="24"/>
          <w:szCs w:val="24"/>
        </w:rPr>
        <w:t>Podle § 79 zákona č. 50/76 Sb., ve znění pozdějších předpisů, a podle § 30 vyhlášky č. 132/98 Sb.</w:t>
      </w:r>
    </w:p>
    <w:p w14:paraId="5D655CA3" w14:textId="77777777" w:rsidR="00593D96" w:rsidRPr="00593D96" w:rsidRDefault="00593D96" w:rsidP="00593D96">
      <w:pPr>
        <w:spacing w:after="0" w:line="240" w:lineRule="auto"/>
        <w:rPr>
          <w:rFonts w:ascii="Times New Roman" w:hAnsi="Times New Roman" w:cs="Times New Roman"/>
          <w:sz w:val="24"/>
          <w:szCs w:val="24"/>
        </w:rPr>
      </w:pPr>
    </w:p>
    <w:p w14:paraId="1E805D95" w14:textId="4E7E6819" w:rsidR="00593D96" w:rsidRPr="00593D96" w:rsidRDefault="00593D96" w:rsidP="00593D96">
      <w:pPr>
        <w:pBdr>
          <w:bottom w:val="single" w:sz="4" w:space="1" w:color="auto"/>
        </w:pBdr>
        <w:spacing w:after="0" w:line="240" w:lineRule="auto"/>
        <w:rPr>
          <w:rFonts w:ascii="Times New Roman" w:hAnsi="Times New Roman" w:cs="Times New Roman"/>
          <w:b/>
          <w:bCs/>
          <w:sz w:val="24"/>
          <w:szCs w:val="24"/>
        </w:rPr>
      </w:pPr>
      <w:r w:rsidRPr="00593D96">
        <w:rPr>
          <w:rFonts w:ascii="Times New Roman" w:hAnsi="Times New Roman" w:cs="Times New Roman"/>
          <w:b/>
          <w:bCs/>
          <w:sz w:val="24"/>
          <w:szCs w:val="24"/>
        </w:rPr>
        <w:t>Úřad městské části města Brna, Brno-Řečkovice a Mokrá Hora, odbor stavební úřad, Palackého nám. 11, 621 00 Brno</w:t>
      </w:r>
    </w:p>
    <w:p w14:paraId="5E34578F" w14:textId="77777777" w:rsidR="00593D96" w:rsidRDefault="00593D96" w:rsidP="00593D96">
      <w:pPr>
        <w:spacing w:after="0" w:line="240" w:lineRule="auto"/>
        <w:rPr>
          <w:rFonts w:ascii="Times New Roman" w:hAnsi="Times New Roman" w:cs="Times New Roman"/>
        </w:rPr>
      </w:pPr>
    </w:p>
    <w:p w14:paraId="73AC6572" w14:textId="0D004731" w:rsidR="00593D96" w:rsidRPr="00593D96"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593D96">
        <w:rPr>
          <w:rFonts w:ascii="Times New Roman" w:hAnsi="Times New Roman" w:cs="Times New Roman"/>
          <w:b/>
          <w:bCs/>
          <w:sz w:val="24"/>
          <w:szCs w:val="24"/>
        </w:rPr>
        <w:t>Navrhovatel:</w:t>
      </w:r>
    </w:p>
    <w:p w14:paraId="013A1027" w14:textId="2E17BEE7" w:rsidR="00593D96" w:rsidRPr="00593D96" w:rsidRDefault="00593D96" w:rsidP="00593D96">
      <w:pPr>
        <w:pStyle w:val="Odstavecseseznamem"/>
        <w:spacing w:after="0" w:line="240" w:lineRule="auto"/>
        <w:ind w:left="426"/>
        <w:rPr>
          <w:rFonts w:ascii="Times New Roman" w:hAnsi="Times New Roman" w:cs="Times New Roman"/>
          <w:sz w:val="24"/>
          <w:szCs w:val="24"/>
        </w:rPr>
      </w:pPr>
      <w:r w:rsidRPr="00593D96">
        <w:rPr>
          <w:rFonts w:ascii="Times New Roman" w:hAnsi="Times New Roman" w:cs="Times New Roman"/>
          <w:sz w:val="24"/>
          <w:szCs w:val="24"/>
        </w:rPr>
        <w:t>příjmení, jméno (název), adresa (sídlo) datum narození (IČ), telefon</w:t>
      </w:r>
    </w:p>
    <w:p w14:paraId="014429EB" w14:textId="77777777" w:rsidR="00593D96" w:rsidRDefault="00593D96" w:rsidP="00593D96">
      <w:pPr>
        <w:pStyle w:val="Odstavecseseznamem"/>
        <w:spacing w:after="0" w:line="240" w:lineRule="auto"/>
        <w:ind w:left="426"/>
        <w:rPr>
          <w:rFonts w:ascii="Times New Roman" w:hAnsi="Times New Roman" w:cs="Times New Roman"/>
          <w:sz w:val="24"/>
          <w:szCs w:val="24"/>
        </w:rPr>
      </w:pPr>
    </w:p>
    <w:p w14:paraId="0FB665BA"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56C384C8"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4C0F826F" w14:textId="77777777" w:rsidR="00D12A11" w:rsidRPr="00593D96" w:rsidRDefault="00D12A11" w:rsidP="00593D96">
      <w:pPr>
        <w:pStyle w:val="Odstavecseseznamem"/>
        <w:spacing w:after="0" w:line="240" w:lineRule="auto"/>
        <w:ind w:left="426"/>
        <w:rPr>
          <w:rFonts w:ascii="Times New Roman" w:hAnsi="Times New Roman" w:cs="Times New Roman"/>
          <w:sz w:val="24"/>
          <w:szCs w:val="24"/>
        </w:rPr>
      </w:pPr>
    </w:p>
    <w:p w14:paraId="4CFA9B18" w14:textId="382976F4" w:rsidR="00593D96" w:rsidRPr="00593D96"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593D96">
        <w:rPr>
          <w:rFonts w:ascii="Times New Roman" w:hAnsi="Times New Roman" w:cs="Times New Roman"/>
          <w:b/>
          <w:bCs/>
          <w:sz w:val="24"/>
          <w:szCs w:val="24"/>
        </w:rPr>
        <w:t>Druh a účel stavby, popis dokončené části stavby:</w:t>
      </w:r>
    </w:p>
    <w:p w14:paraId="54E00D71" w14:textId="5CF491B5" w:rsidR="00593D96" w:rsidRPr="00593D96" w:rsidRDefault="00593D96" w:rsidP="00D12A11">
      <w:pPr>
        <w:ind w:left="426"/>
        <w:rPr>
          <w:rFonts w:ascii="Times New Roman" w:hAnsi="Times New Roman" w:cs="Times New Roman"/>
          <w:sz w:val="24"/>
          <w:szCs w:val="24"/>
        </w:rPr>
      </w:pPr>
      <w:r>
        <w:rPr>
          <w:rFonts w:ascii="Times New Roman" w:hAnsi="Times New Roman" w:cs="Times New Roman"/>
          <w:sz w:val="24"/>
          <w:szCs w:val="24"/>
        </w:rPr>
        <w:t>*celá stavba - *části stavby schopná samostatného užívání</w:t>
      </w:r>
    </w:p>
    <w:p w14:paraId="4B3F4251" w14:textId="77777777" w:rsidR="00593D96" w:rsidRDefault="00593D96" w:rsidP="00593D96">
      <w:pPr>
        <w:pStyle w:val="Odstavecseseznamem"/>
        <w:spacing w:after="0" w:line="240" w:lineRule="auto"/>
        <w:ind w:left="426"/>
        <w:rPr>
          <w:rFonts w:ascii="Times New Roman" w:hAnsi="Times New Roman" w:cs="Times New Roman"/>
          <w:sz w:val="24"/>
          <w:szCs w:val="24"/>
        </w:rPr>
      </w:pPr>
    </w:p>
    <w:p w14:paraId="25EAB644"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335308CF"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0EDE148C" w14:textId="77777777" w:rsidR="00D12A11" w:rsidRPr="00593D96" w:rsidRDefault="00D12A11" w:rsidP="00593D96">
      <w:pPr>
        <w:pStyle w:val="Odstavecseseznamem"/>
        <w:spacing w:after="0" w:line="240" w:lineRule="auto"/>
        <w:ind w:left="426"/>
        <w:rPr>
          <w:rFonts w:ascii="Times New Roman" w:hAnsi="Times New Roman" w:cs="Times New Roman"/>
          <w:sz w:val="24"/>
          <w:szCs w:val="24"/>
        </w:rPr>
      </w:pPr>
    </w:p>
    <w:p w14:paraId="0CA63476" w14:textId="5D4BB7C3" w:rsidR="00593D96" w:rsidRPr="00593D96"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593D96">
        <w:rPr>
          <w:rFonts w:ascii="Times New Roman" w:hAnsi="Times New Roman" w:cs="Times New Roman"/>
          <w:b/>
          <w:bCs/>
          <w:sz w:val="24"/>
          <w:szCs w:val="24"/>
        </w:rPr>
        <w:t>Místo stavby:</w:t>
      </w:r>
    </w:p>
    <w:p w14:paraId="1A9025B6" w14:textId="5807C020" w:rsidR="00593D96" w:rsidRDefault="00593D96" w:rsidP="00593D96">
      <w:pPr>
        <w:pStyle w:val="Odstavecseseznamem"/>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adresa, obec, katastrální území, dotčené pozemky,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č. dle KN</w:t>
      </w:r>
    </w:p>
    <w:p w14:paraId="28483BF8" w14:textId="77777777" w:rsidR="00593D96" w:rsidRDefault="00593D96" w:rsidP="00593D96">
      <w:pPr>
        <w:pStyle w:val="Odstavecseseznamem"/>
        <w:spacing w:after="0" w:line="240" w:lineRule="auto"/>
        <w:ind w:left="426"/>
        <w:rPr>
          <w:rFonts w:ascii="Times New Roman" w:hAnsi="Times New Roman" w:cs="Times New Roman"/>
          <w:sz w:val="24"/>
          <w:szCs w:val="24"/>
        </w:rPr>
      </w:pPr>
    </w:p>
    <w:p w14:paraId="3FD2D347"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1E594EB9"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4B21BBF7" w14:textId="77777777" w:rsidR="00593D96" w:rsidRPr="00593D96" w:rsidRDefault="00593D96" w:rsidP="00593D96">
      <w:pPr>
        <w:pStyle w:val="Odstavecseseznamem"/>
        <w:spacing w:after="0" w:line="240" w:lineRule="auto"/>
        <w:ind w:left="426"/>
        <w:rPr>
          <w:rFonts w:ascii="Times New Roman" w:hAnsi="Times New Roman" w:cs="Times New Roman"/>
          <w:sz w:val="24"/>
          <w:szCs w:val="24"/>
        </w:rPr>
      </w:pPr>
    </w:p>
    <w:p w14:paraId="693FDB9E" w14:textId="6382F09F" w:rsidR="00593D96" w:rsidRPr="00593D96"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593D96">
        <w:rPr>
          <w:rFonts w:ascii="Times New Roman" w:hAnsi="Times New Roman" w:cs="Times New Roman"/>
          <w:b/>
          <w:bCs/>
          <w:sz w:val="24"/>
          <w:szCs w:val="24"/>
        </w:rPr>
        <w:t>Vydaná rozhodnutí ke stavbě:</w:t>
      </w:r>
    </w:p>
    <w:p w14:paraId="25973A38" w14:textId="1C0D578F" w:rsidR="00593D96" w:rsidRDefault="00593D96" w:rsidP="00593D96">
      <w:pPr>
        <w:ind w:left="426"/>
        <w:rPr>
          <w:rFonts w:ascii="Times New Roman" w:hAnsi="Times New Roman" w:cs="Times New Roman"/>
          <w:sz w:val="24"/>
          <w:szCs w:val="24"/>
        </w:rPr>
      </w:pPr>
      <w:r>
        <w:rPr>
          <w:rFonts w:ascii="Times New Roman" w:hAnsi="Times New Roman" w:cs="Times New Roman"/>
          <w:sz w:val="24"/>
          <w:szCs w:val="24"/>
        </w:rPr>
        <w:t>územní rozhodnutí (č.j., datum)</w:t>
      </w:r>
    </w:p>
    <w:p w14:paraId="54B23E81" w14:textId="7E26A829" w:rsidR="00593D96" w:rsidRDefault="00593D96" w:rsidP="00593D96">
      <w:pPr>
        <w:ind w:left="426"/>
        <w:rPr>
          <w:rFonts w:ascii="Times New Roman" w:hAnsi="Times New Roman" w:cs="Times New Roman"/>
          <w:sz w:val="24"/>
          <w:szCs w:val="24"/>
        </w:rPr>
      </w:pPr>
      <w:r>
        <w:rPr>
          <w:rFonts w:ascii="Times New Roman" w:hAnsi="Times New Roman" w:cs="Times New Roman"/>
          <w:sz w:val="24"/>
          <w:szCs w:val="24"/>
        </w:rPr>
        <w:t>stavební povolení (č.j., datum)</w:t>
      </w:r>
    </w:p>
    <w:p w14:paraId="36666F85" w14:textId="6DC7E778" w:rsidR="00593D96" w:rsidRPr="00593D96" w:rsidRDefault="00593D96" w:rsidP="00593D96">
      <w:pPr>
        <w:ind w:left="426"/>
        <w:rPr>
          <w:rFonts w:ascii="Times New Roman" w:hAnsi="Times New Roman" w:cs="Times New Roman"/>
          <w:sz w:val="24"/>
          <w:szCs w:val="24"/>
        </w:rPr>
      </w:pPr>
      <w:r>
        <w:rPr>
          <w:rFonts w:ascii="Times New Roman" w:hAnsi="Times New Roman" w:cs="Times New Roman"/>
          <w:sz w:val="24"/>
          <w:szCs w:val="24"/>
        </w:rPr>
        <w:t>změna stavby před dokončením (č.j., datum)</w:t>
      </w:r>
    </w:p>
    <w:p w14:paraId="3DBD634C" w14:textId="77777777" w:rsidR="00593D96" w:rsidRDefault="00593D96" w:rsidP="00593D96">
      <w:pPr>
        <w:pStyle w:val="Odstavecseseznamem"/>
        <w:spacing w:after="0" w:line="240" w:lineRule="auto"/>
        <w:ind w:left="426"/>
        <w:rPr>
          <w:rFonts w:ascii="Times New Roman" w:hAnsi="Times New Roman" w:cs="Times New Roman"/>
          <w:sz w:val="24"/>
          <w:szCs w:val="24"/>
        </w:rPr>
      </w:pPr>
    </w:p>
    <w:p w14:paraId="5F367C6B" w14:textId="77777777" w:rsidR="00D12A11" w:rsidRPr="00593D96" w:rsidRDefault="00D12A11" w:rsidP="00593D96">
      <w:pPr>
        <w:pStyle w:val="Odstavecseseznamem"/>
        <w:spacing w:after="0" w:line="240" w:lineRule="auto"/>
        <w:ind w:left="426"/>
        <w:rPr>
          <w:rFonts w:ascii="Times New Roman" w:hAnsi="Times New Roman" w:cs="Times New Roman"/>
          <w:sz w:val="24"/>
          <w:szCs w:val="24"/>
        </w:rPr>
      </w:pPr>
    </w:p>
    <w:p w14:paraId="48289757" w14:textId="10BB0DD7" w:rsidR="00593D96" w:rsidRPr="00593D96"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593D96">
        <w:rPr>
          <w:rFonts w:ascii="Times New Roman" w:hAnsi="Times New Roman" w:cs="Times New Roman"/>
          <w:b/>
          <w:bCs/>
          <w:sz w:val="24"/>
          <w:szCs w:val="24"/>
        </w:rPr>
        <w:t>Předpokládaný termín dokončení stavby, termín úplného vyklizení staveniště a dokončení úprav okolí stavby:</w:t>
      </w:r>
    </w:p>
    <w:p w14:paraId="50BDFAEB" w14:textId="77777777" w:rsidR="00593D96" w:rsidRDefault="00593D96" w:rsidP="00593D96">
      <w:pPr>
        <w:pStyle w:val="Odstavecseseznamem"/>
        <w:spacing w:after="0" w:line="240" w:lineRule="auto"/>
        <w:ind w:left="426"/>
        <w:rPr>
          <w:rFonts w:ascii="Times New Roman" w:hAnsi="Times New Roman" w:cs="Times New Roman"/>
          <w:b/>
          <w:bCs/>
          <w:sz w:val="24"/>
          <w:szCs w:val="24"/>
        </w:rPr>
      </w:pPr>
    </w:p>
    <w:p w14:paraId="26AF7F11" w14:textId="77777777" w:rsidR="00D12A11" w:rsidRDefault="00D12A11" w:rsidP="00593D96">
      <w:pPr>
        <w:pStyle w:val="Odstavecseseznamem"/>
        <w:spacing w:after="0" w:line="240" w:lineRule="auto"/>
        <w:ind w:left="426"/>
        <w:rPr>
          <w:rFonts w:ascii="Times New Roman" w:hAnsi="Times New Roman" w:cs="Times New Roman"/>
          <w:b/>
          <w:bCs/>
          <w:sz w:val="24"/>
          <w:szCs w:val="24"/>
        </w:rPr>
      </w:pPr>
    </w:p>
    <w:p w14:paraId="653B4AF7" w14:textId="77777777" w:rsidR="00D12A11" w:rsidRPr="00D12A11" w:rsidRDefault="00D12A11" w:rsidP="00593D96">
      <w:pPr>
        <w:pStyle w:val="Odstavecseseznamem"/>
        <w:spacing w:after="0" w:line="240" w:lineRule="auto"/>
        <w:ind w:left="426"/>
        <w:rPr>
          <w:rFonts w:ascii="Times New Roman" w:hAnsi="Times New Roman" w:cs="Times New Roman"/>
          <w:b/>
          <w:bCs/>
          <w:sz w:val="24"/>
          <w:szCs w:val="24"/>
        </w:rPr>
      </w:pPr>
    </w:p>
    <w:p w14:paraId="14E0AD63" w14:textId="1B31635F" w:rsidR="00593D96" w:rsidRPr="00593D96" w:rsidRDefault="00593D96" w:rsidP="00593D96">
      <w:pPr>
        <w:pStyle w:val="Odstavecseseznamem"/>
        <w:numPr>
          <w:ilvl w:val="0"/>
          <w:numId w:val="1"/>
        </w:numPr>
        <w:spacing w:after="0" w:line="240" w:lineRule="auto"/>
        <w:ind w:left="426"/>
        <w:rPr>
          <w:rFonts w:ascii="Times New Roman" w:hAnsi="Times New Roman" w:cs="Times New Roman"/>
          <w:sz w:val="24"/>
          <w:szCs w:val="24"/>
        </w:rPr>
      </w:pPr>
      <w:r w:rsidRPr="00593D96">
        <w:rPr>
          <w:rFonts w:ascii="Times New Roman" w:hAnsi="Times New Roman" w:cs="Times New Roman"/>
          <w:sz w:val="24"/>
          <w:szCs w:val="24"/>
        </w:rPr>
        <w:t>Na stavbě *</w:t>
      </w:r>
      <w:r w:rsidRPr="00D12A11">
        <w:rPr>
          <w:rFonts w:ascii="Times New Roman" w:hAnsi="Times New Roman" w:cs="Times New Roman"/>
          <w:b/>
          <w:bCs/>
          <w:sz w:val="24"/>
          <w:szCs w:val="24"/>
        </w:rPr>
        <w:t>bude</w:t>
      </w:r>
      <w:r w:rsidRPr="00593D96">
        <w:rPr>
          <w:rFonts w:ascii="Times New Roman" w:hAnsi="Times New Roman" w:cs="Times New Roman"/>
          <w:sz w:val="24"/>
          <w:szCs w:val="24"/>
        </w:rPr>
        <w:t xml:space="preserve"> - *</w:t>
      </w:r>
      <w:r w:rsidRPr="00D12A11">
        <w:rPr>
          <w:rFonts w:ascii="Times New Roman" w:hAnsi="Times New Roman" w:cs="Times New Roman"/>
          <w:b/>
          <w:bCs/>
          <w:sz w:val="24"/>
          <w:szCs w:val="24"/>
        </w:rPr>
        <w:t>nebude</w:t>
      </w:r>
      <w:r w:rsidRPr="00593D96">
        <w:rPr>
          <w:rFonts w:ascii="Times New Roman" w:hAnsi="Times New Roman" w:cs="Times New Roman"/>
          <w:sz w:val="24"/>
          <w:szCs w:val="24"/>
        </w:rPr>
        <w:t xml:space="preserve"> prováděn zkušební provoz, doba trvání zkušebního provozu:</w:t>
      </w:r>
    </w:p>
    <w:p w14:paraId="4B64B96F" w14:textId="77777777" w:rsidR="00593D96" w:rsidRDefault="00593D96" w:rsidP="00593D96">
      <w:pPr>
        <w:pStyle w:val="Odstavecseseznamem"/>
        <w:spacing w:after="0" w:line="240" w:lineRule="auto"/>
        <w:ind w:left="426"/>
        <w:rPr>
          <w:rFonts w:ascii="Times New Roman" w:hAnsi="Times New Roman" w:cs="Times New Roman"/>
          <w:sz w:val="24"/>
          <w:szCs w:val="24"/>
        </w:rPr>
      </w:pPr>
    </w:p>
    <w:p w14:paraId="133FCDDF" w14:textId="77777777" w:rsidR="00D12A11" w:rsidRDefault="00D12A11" w:rsidP="00593D96">
      <w:pPr>
        <w:pStyle w:val="Odstavecseseznamem"/>
        <w:spacing w:after="0" w:line="240" w:lineRule="auto"/>
        <w:ind w:left="426"/>
        <w:rPr>
          <w:rFonts w:ascii="Times New Roman" w:hAnsi="Times New Roman" w:cs="Times New Roman"/>
          <w:sz w:val="24"/>
          <w:szCs w:val="24"/>
        </w:rPr>
      </w:pPr>
    </w:p>
    <w:p w14:paraId="7EA87DDD" w14:textId="77777777" w:rsidR="00D12A11" w:rsidRPr="00593D96" w:rsidRDefault="00D12A11" w:rsidP="00593D96">
      <w:pPr>
        <w:pStyle w:val="Odstavecseseznamem"/>
        <w:spacing w:after="0" w:line="240" w:lineRule="auto"/>
        <w:ind w:left="426"/>
        <w:rPr>
          <w:rFonts w:ascii="Times New Roman" w:hAnsi="Times New Roman" w:cs="Times New Roman"/>
          <w:sz w:val="24"/>
          <w:szCs w:val="24"/>
        </w:rPr>
      </w:pPr>
    </w:p>
    <w:p w14:paraId="4DDD4E75" w14:textId="234FE72F" w:rsidR="00593D96" w:rsidRPr="00D12A11" w:rsidRDefault="00593D96" w:rsidP="00593D96">
      <w:pPr>
        <w:pStyle w:val="Odstavecseseznamem"/>
        <w:numPr>
          <w:ilvl w:val="0"/>
          <w:numId w:val="1"/>
        </w:numPr>
        <w:spacing w:after="0" w:line="240" w:lineRule="auto"/>
        <w:ind w:left="426"/>
        <w:rPr>
          <w:rFonts w:ascii="Times New Roman" w:hAnsi="Times New Roman" w:cs="Times New Roman"/>
          <w:b/>
          <w:bCs/>
          <w:sz w:val="24"/>
          <w:szCs w:val="24"/>
        </w:rPr>
      </w:pPr>
      <w:r w:rsidRPr="00D12A11">
        <w:rPr>
          <w:rFonts w:ascii="Times New Roman" w:hAnsi="Times New Roman" w:cs="Times New Roman"/>
          <w:b/>
          <w:bCs/>
          <w:sz w:val="24"/>
          <w:szCs w:val="24"/>
        </w:rPr>
        <w:t>Dodavatel stavby, příp. odborný dozor nad prováděním stavby:</w:t>
      </w:r>
    </w:p>
    <w:p w14:paraId="65AA0CEE" w14:textId="77777777" w:rsidR="00D12A11" w:rsidRPr="00D12A11" w:rsidRDefault="00D12A11" w:rsidP="00D12A11">
      <w:pPr>
        <w:pStyle w:val="Default"/>
        <w:ind w:left="426"/>
        <w:rPr>
          <w:sz w:val="28"/>
          <w:szCs w:val="28"/>
        </w:rPr>
      </w:pPr>
      <w:r w:rsidRPr="00D12A11">
        <w:t xml:space="preserve">příjmení, jméno (název), adresa (sídlo) </w:t>
      </w:r>
    </w:p>
    <w:p w14:paraId="1561A42E" w14:textId="77777777" w:rsidR="00593D96" w:rsidRDefault="00593D96" w:rsidP="00593D96">
      <w:pPr>
        <w:spacing w:after="0" w:line="240" w:lineRule="auto"/>
        <w:rPr>
          <w:rFonts w:ascii="Times New Roman" w:hAnsi="Times New Roman" w:cs="Times New Roman"/>
        </w:rPr>
      </w:pPr>
    </w:p>
    <w:p w14:paraId="39958D6B" w14:textId="77777777" w:rsidR="00D12A11" w:rsidRDefault="00D12A11" w:rsidP="00593D96">
      <w:pPr>
        <w:spacing w:after="0" w:line="240" w:lineRule="auto"/>
        <w:rPr>
          <w:rFonts w:ascii="Times New Roman" w:hAnsi="Times New Roman" w:cs="Times New Roman"/>
        </w:rPr>
      </w:pPr>
    </w:p>
    <w:p w14:paraId="0E866003" w14:textId="77777777" w:rsidR="00D12A11" w:rsidRDefault="00D12A11" w:rsidP="00593D96">
      <w:pPr>
        <w:spacing w:after="0" w:line="240" w:lineRule="auto"/>
        <w:rPr>
          <w:rFonts w:ascii="Times New Roman" w:hAnsi="Times New Roman" w:cs="Times New Roman"/>
        </w:rPr>
      </w:pPr>
    </w:p>
    <w:p w14:paraId="1E8FDE9E" w14:textId="77777777" w:rsidR="00D12A11" w:rsidRDefault="00D12A11" w:rsidP="00593D96">
      <w:pPr>
        <w:spacing w:after="0" w:line="240" w:lineRule="auto"/>
        <w:rPr>
          <w:rFonts w:ascii="Times New Roman" w:hAnsi="Times New Roman" w:cs="Times New Roman"/>
        </w:rPr>
      </w:pPr>
    </w:p>
    <w:p w14:paraId="38914DBE" w14:textId="77777777" w:rsidR="00D12A11" w:rsidRDefault="00D12A11" w:rsidP="00593D96">
      <w:pPr>
        <w:spacing w:after="0" w:line="240" w:lineRule="auto"/>
        <w:rPr>
          <w:rFonts w:ascii="Times New Roman" w:hAnsi="Times New Roman" w:cs="Times New Roman"/>
        </w:rPr>
      </w:pPr>
    </w:p>
    <w:p w14:paraId="3C59E555" w14:textId="4ECBA135" w:rsidR="00D12A11" w:rsidRPr="00D12A11" w:rsidRDefault="00D12A11" w:rsidP="00593D96">
      <w:pPr>
        <w:spacing w:after="0" w:line="240" w:lineRule="auto"/>
        <w:rPr>
          <w:rFonts w:ascii="Times New Roman" w:hAnsi="Times New Roman" w:cs="Times New Roman"/>
          <w:b/>
          <w:bCs/>
        </w:rPr>
      </w:pPr>
      <w:r w:rsidRPr="00D12A11">
        <w:rPr>
          <w:rFonts w:ascii="Times New Roman" w:hAnsi="Times New Roman" w:cs="Times New Roman"/>
          <w:b/>
          <w:bCs/>
        </w:rPr>
        <w:t>V</w:t>
      </w:r>
      <w:r w:rsidRPr="00D12A11">
        <w:rPr>
          <w:rFonts w:ascii="Times New Roman" w:hAnsi="Times New Roman" w:cs="Times New Roman"/>
          <w:b/>
          <w:bCs/>
        </w:rPr>
        <w:tab/>
      </w:r>
      <w:r w:rsidRPr="00D12A11">
        <w:rPr>
          <w:rFonts w:ascii="Times New Roman" w:hAnsi="Times New Roman" w:cs="Times New Roman"/>
          <w:b/>
          <w:bCs/>
        </w:rPr>
        <w:tab/>
      </w:r>
      <w:r w:rsidRPr="00D12A11">
        <w:rPr>
          <w:rFonts w:ascii="Times New Roman" w:hAnsi="Times New Roman" w:cs="Times New Roman"/>
          <w:b/>
          <w:bCs/>
        </w:rPr>
        <w:tab/>
      </w:r>
      <w:r w:rsidRPr="00D12A11">
        <w:rPr>
          <w:rFonts w:ascii="Times New Roman" w:hAnsi="Times New Roman" w:cs="Times New Roman"/>
          <w:b/>
          <w:bCs/>
        </w:rPr>
        <w:tab/>
        <w:t>dne</w:t>
      </w:r>
      <w:r w:rsidRPr="00D12A11">
        <w:rPr>
          <w:rFonts w:ascii="Times New Roman" w:hAnsi="Times New Roman" w:cs="Times New Roman"/>
          <w:b/>
          <w:bCs/>
        </w:rPr>
        <w:tab/>
      </w:r>
      <w:r w:rsidRPr="00D12A11">
        <w:rPr>
          <w:rFonts w:ascii="Times New Roman" w:hAnsi="Times New Roman" w:cs="Times New Roman"/>
          <w:b/>
          <w:bCs/>
        </w:rPr>
        <w:tab/>
      </w:r>
      <w:r w:rsidRPr="00D12A11">
        <w:rPr>
          <w:rFonts w:ascii="Times New Roman" w:hAnsi="Times New Roman" w:cs="Times New Roman"/>
          <w:b/>
          <w:bCs/>
        </w:rPr>
        <w:tab/>
      </w:r>
      <w:r w:rsidRPr="00D12A11">
        <w:rPr>
          <w:rFonts w:ascii="Times New Roman" w:hAnsi="Times New Roman" w:cs="Times New Roman"/>
          <w:b/>
          <w:bCs/>
        </w:rPr>
        <w:tab/>
        <w:t xml:space="preserve">podpis </w:t>
      </w:r>
      <w:r w:rsidR="00C40240">
        <w:rPr>
          <w:rFonts w:ascii="Times New Roman" w:hAnsi="Times New Roman" w:cs="Times New Roman"/>
          <w:b/>
          <w:bCs/>
        </w:rPr>
        <w:t xml:space="preserve">(razítko) </w:t>
      </w:r>
      <w:r w:rsidRPr="00D12A11">
        <w:rPr>
          <w:rFonts w:ascii="Times New Roman" w:hAnsi="Times New Roman" w:cs="Times New Roman"/>
          <w:b/>
          <w:bCs/>
        </w:rPr>
        <w:t xml:space="preserve">navrhovatele </w:t>
      </w:r>
    </w:p>
    <w:p w14:paraId="0131A261" w14:textId="77777777" w:rsidR="00D12A11" w:rsidRDefault="00D12A11" w:rsidP="00593D96">
      <w:pPr>
        <w:spacing w:after="0" w:line="240" w:lineRule="auto"/>
        <w:rPr>
          <w:rFonts w:ascii="Times New Roman" w:hAnsi="Times New Roman" w:cs="Times New Roman"/>
        </w:rPr>
      </w:pPr>
    </w:p>
    <w:p w14:paraId="0EED94E2" w14:textId="7DEF8FED" w:rsidR="00D12A11" w:rsidRDefault="00D12A11" w:rsidP="00593D96">
      <w:pPr>
        <w:spacing w:after="0" w:line="240" w:lineRule="auto"/>
        <w:rPr>
          <w:rFonts w:ascii="Times New Roman" w:hAnsi="Times New Roman" w:cs="Times New Roman"/>
        </w:rPr>
      </w:pPr>
      <w:r>
        <w:rPr>
          <w:rFonts w:ascii="Times New Roman" w:hAnsi="Times New Roman" w:cs="Times New Roman"/>
        </w:rPr>
        <w:t xml:space="preserve">*nehodící se </w:t>
      </w:r>
      <w:r w:rsidR="00716E45">
        <w:rPr>
          <w:rFonts w:ascii="Times New Roman" w:hAnsi="Times New Roman" w:cs="Times New Roman"/>
        </w:rPr>
        <w:t>škrtněte</w:t>
      </w:r>
    </w:p>
    <w:p w14:paraId="26B38F6F" w14:textId="77777777" w:rsidR="00C41575" w:rsidRPr="00C41575" w:rsidRDefault="00C41575" w:rsidP="00C41575">
      <w:pPr>
        <w:pStyle w:val="Default"/>
        <w:jc w:val="both"/>
      </w:pPr>
      <w:r w:rsidRPr="00C41575">
        <w:rPr>
          <w:b/>
          <w:bCs/>
        </w:rPr>
        <w:lastRenderedPageBreak/>
        <w:t xml:space="preserve">Přílohy k návrhu na vydání kolaudačního rozhodnutí: </w:t>
      </w:r>
    </w:p>
    <w:p w14:paraId="519250D1" w14:textId="77777777" w:rsidR="00C41575" w:rsidRPr="00C41575" w:rsidRDefault="00C41575" w:rsidP="00C41575">
      <w:pPr>
        <w:pStyle w:val="Default"/>
        <w:jc w:val="both"/>
      </w:pPr>
      <w:r w:rsidRPr="00C41575">
        <w:t xml:space="preserve">podle § 30 a § 31 vyhlášky č. 132/98 Sb. </w:t>
      </w:r>
    </w:p>
    <w:p w14:paraId="7533444E" w14:textId="77777777" w:rsidR="00C41575" w:rsidRPr="00C41575" w:rsidRDefault="00C41575" w:rsidP="00C41575">
      <w:pPr>
        <w:pStyle w:val="Default"/>
        <w:spacing w:before="60"/>
        <w:ind w:left="340" w:hanging="340"/>
        <w:jc w:val="both"/>
      </w:pPr>
      <w:r w:rsidRPr="00C41575">
        <w:t xml:space="preserve">1) Dohoda budoucího uživatele (provozovatele) se stavebníkem o užívání stavby (v případě, že návrh podává budoucí uživatel podle § 79 odst. 1 zákona č. 50/1976 Sb.) </w:t>
      </w:r>
    </w:p>
    <w:p w14:paraId="4AD05122" w14:textId="77777777" w:rsidR="00C41575" w:rsidRPr="00C41575" w:rsidRDefault="00C41575" w:rsidP="00C41575">
      <w:pPr>
        <w:pStyle w:val="Default"/>
        <w:spacing w:before="60"/>
        <w:ind w:left="340" w:hanging="340"/>
        <w:jc w:val="both"/>
      </w:pPr>
      <w:r w:rsidRPr="00C41575">
        <w:t xml:space="preserve">2) Popis a zdůvodnění provedených drobných odchylek od územního rozhodnutí, stavebního povolení a dokumentace ověřené ve stavebním řízení, popřípadě v řízení o povolení změny stavby před jejím dokončením (pokud k odchylkám došlo). </w:t>
      </w:r>
    </w:p>
    <w:p w14:paraId="34C5554D" w14:textId="77777777" w:rsidR="00C41575" w:rsidRPr="00C41575" w:rsidRDefault="00C41575" w:rsidP="00C41575">
      <w:pPr>
        <w:pStyle w:val="Default"/>
        <w:spacing w:before="60"/>
        <w:ind w:left="340" w:hanging="340"/>
        <w:jc w:val="both"/>
      </w:pPr>
      <w:r w:rsidRPr="00C41575">
        <w:t xml:space="preserve">3) Geometrický plán zaměření stavby podle předpisů o katastru nemovitostí (s výjimkou drobných staveb a případů, kdy nedochází ke změně vnějšího půdorysného ohraničení stavby). </w:t>
      </w:r>
    </w:p>
    <w:p w14:paraId="11663D8C" w14:textId="77777777" w:rsidR="00C41575" w:rsidRPr="00C41575" w:rsidRDefault="00C41575" w:rsidP="00C41575">
      <w:pPr>
        <w:pStyle w:val="Default"/>
        <w:spacing w:before="60"/>
        <w:ind w:left="340" w:hanging="340"/>
        <w:jc w:val="both"/>
      </w:pPr>
      <w:r w:rsidRPr="00C41575">
        <w:t xml:space="preserve">4) U stavby, na které jsou geodetické práce zajišťovány úředně oprávněným zeměměřickým inženýrem, doklad o zajištění souborného zpracování dokumentace geodetických prací (u podzemních sítí technického vybavení ještě před jejich zakrytím). </w:t>
      </w:r>
    </w:p>
    <w:p w14:paraId="1A53DDC8" w14:textId="77777777" w:rsidR="00C41575" w:rsidRPr="00C41575" w:rsidRDefault="00C41575" w:rsidP="00C41575">
      <w:pPr>
        <w:pStyle w:val="Default"/>
        <w:spacing w:before="60"/>
        <w:ind w:left="340" w:hanging="340"/>
        <w:jc w:val="both"/>
      </w:pPr>
      <w:r w:rsidRPr="00C41575">
        <w:t xml:space="preserve">5) Doklady o jednání s orgány státní správy, pokud byla předem o stavbě vedena, rozhodnutí, stanoviska, vyjádření, souhlasy, posouzení, popřípadě jiná opatření dotčených orgánů státní správy vyžadovaná zvláštními předpisy, včetně dokladů o splnění požadavků na ochranu zdravých životních podmínek (např. souhlas nebo vyjádření orgánu odpadového hospodářství, závazný posudek orgánu veterinární péče, souhlas orgánu státní správy ochrany ovzduší, Inspektorátu bezpečnosti práce, vodohospodářského orgánu apod.). </w:t>
      </w:r>
    </w:p>
    <w:p w14:paraId="1E7004CB" w14:textId="77777777" w:rsidR="00C41575" w:rsidRPr="00C41575" w:rsidRDefault="00C41575" w:rsidP="00C41575">
      <w:pPr>
        <w:pStyle w:val="Default"/>
        <w:spacing w:before="60"/>
        <w:ind w:left="340" w:hanging="340"/>
        <w:jc w:val="both"/>
      </w:pPr>
      <w:r w:rsidRPr="00C41575">
        <w:t xml:space="preserve">6) U stavby, v níž bylo nebo má být zabudováno jaderné zařízení, povolení Státního úřadu pro jadernou bezpečnost. </w:t>
      </w:r>
    </w:p>
    <w:p w14:paraId="4A74AFFE" w14:textId="77777777" w:rsidR="00C41575" w:rsidRPr="00C41575" w:rsidRDefault="00C41575" w:rsidP="00C41575">
      <w:pPr>
        <w:pStyle w:val="Default"/>
        <w:spacing w:before="60"/>
        <w:ind w:left="340" w:hanging="340"/>
        <w:jc w:val="both"/>
      </w:pPr>
      <w:r w:rsidRPr="00C41575">
        <w:t xml:space="preserve">7) Další doklady, které předkládá stavebník podle § 31 vyhlášky č. 132/1998 Sb. </w:t>
      </w:r>
      <w:r w:rsidRPr="00C41575">
        <w:rPr>
          <w:b/>
          <w:bCs/>
        </w:rPr>
        <w:t>při ústním jednání spojeném s místním šetřením</w:t>
      </w:r>
      <w:r w:rsidRPr="00C41575">
        <w:t xml:space="preserve">: </w:t>
      </w:r>
    </w:p>
    <w:p w14:paraId="799091B7" w14:textId="77777777" w:rsidR="00C41575" w:rsidRPr="00C41575" w:rsidRDefault="00C41575" w:rsidP="00C41575">
      <w:pPr>
        <w:pStyle w:val="Default"/>
        <w:spacing w:before="60"/>
        <w:ind w:left="840" w:hanging="280"/>
        <w:jc w:val="both"/>
      </w:pPr>
      <w:r w:rsidRPr="00C41575">
        <w:t xml:space="preserve">a) doklady o vytýčení stavby, </w:t>
      </w:r>
    </w:p>
    <w:p w14:paraId="3A330FA5" w14:textId="77777777" w:rsidR="00C41575" w:rsidRPr="00C41575" w:rsidRDefault="00C41575" w:rsidP="00C41575">
      <w:pPr>
        <w:pStyle w:val="Default"/>
        <w:spacing w:before="60"/>
        <w:ind w:left="840" w:hanging="280"/>
        <w:jc w:val="both"/>
      </w:pPr>
      <w:r w:rsidRPr="00C41575">
        <w:t xml:space="preserve">b) doklady o výsledcích předepsaných zkoušek a měření (revize elektroinstalace, revize hromosvodů, tlaková zkouška vodovodního potrubí, zkouška těsnosti kanalizačního potrubí, zkouška těsnosti jímky splaškových vod, osvědčení o stavu komínů, tlaková a topná zkouška systému ústředního vytápění (ÚT), seznámení s obsluhou systému ÚT, zkouška pevnosti a těsnosti plynovodu, revize plynového zařízení (PZ), protokol o vpuštění plynu, seznámení s obsluhou PZ, revize technologických rozvodů, výtahů apod.) a způsobilosti provozních zařízení k plynulému a bezpečnému provozu, vyhodnocení zkušebního provozu, pokud musel být prováděn (§ 84 zákona č. 50/1976 Sb.), popřípadě zpráva o výsledku komplexního vyzkoušení, </w:t>
      </w:r>
    </w:p>
    <w:p w14:paraId="53EBF1A6" w14:textId="77777777" w:rsidR="00C41575" w:rsidRPr="00C41575" w:rsidRDefault="00C41575" w:rsidP="00C41575">
      <w:pPr>
        <w:pStyle w:val="Default"/>
        <w:spacing w:before="60"/>
        <w:ind w:left="840" w:hanging="280"/>
        <w:jc w:val="both"/>
      </w:pPr>
      <w:r w:rsidRPr="00C41575">
        <w:t xml:space="preserve">c) projektová dokumentace ověřená stavebním úřadem ve stavebním řízení nebo při povolení změny stavby před jejím dokončením, </w:t>
      </w:r>
    </w:p>
    <w:p w14:paraId="1DA25CCD" w14:textId="77777777" w:rsidR="00C41575" w:rsidRPr="00C41575" w:rsidRDefault="00C41575" w:rsidP="00C41575">
      <w:pPr>
        <w:pStyle w:val="Default"/>
        <w:spacing w:before="60"/>
        <w:ind w:left="840" w:hanging="280"/>
        <w:jc w:val="both"/>
      </w:pPr>
      <w:r w:rsidRPr="00C41575">
        <w:t xml:space="preserve">d) výkresy s vyznačením změn, ke kterým došlo během provádění stavby, </w:t>
      </w:r>
    </w:p>
    <w:p w14:paraId="78CEE2BC" w14:textId="77777777" w:rsidR="00C41575" w:rsidRPr="00C41575" w:rsidRDefault="00C41575" w:rsidP="00C41575">
      <w:pPr>
        <w:pStyle w:val="Default"/>
        <w:spacing w:before="60"/>
        <w:ind w:left="840" w:hanging="280"/>
        <w:jc w:val="both"/>
      </w:pPr>
      <w:r w:rsidRPr="00C41575">
        <w:t xml:space="preserve">e) zápis o předání a převzetí stavby, pokud byl sepsán, (příp. prohlášení odborného dozoru), </w:t>
      </w:r>
    </w:p>
    <w:p w14:paraId="33DD4454" w14:textId="77777777" w:rsidR="00C41575" w:rsidRPr="00C41575" w:rsidRDefault="00C41575" w:rsidP="00C41575">
      <w:pPr>
        <w:pStyle w:val="Default"/>
        <w:spacing w:before="60"/>
        <w:ind w:left="840" w:hanging="280"/>
        <w:jc w:val="both"/>
      </w:pPr>
      <w:r w:rsidRPr="00C41575">
        <w:t xml:space="preserve">f) doklady o ověření požadovaných vlastností výrobků (§47 zákona č. 50/1976 Sb.), </w:t>
      </w:r>
    </w:p>
    <w:p w14:paraId="4A931212" w14:textId="77777777" w:rsidR="00C41575" w:rsidRPr="00C41575" w:rsidRDefault="00C41575" w:rsidP="00C41575">
      <w:pPr>
        <w:pStyle w:val="Default"/>
        <w:spacing w:before="60"/>
        <w:ind w:left="840" w:hanging="280"/>
        <w:jc w:val="both"/>
      </w:pPr>
      <w:r w:rsidRPr="00C41575">
        <w:t xml:space="preserve">g) další doklady stanovené v podmínkách stavebního povolení. </w:t>
      </w:r>
    </w:p>
    <w:p w14:paraId="646600D1" w14:textId="77777777" w:rsidR="00D12A11" w:rsidRPr="00C41575" w:rsidRDefault="00D12A11" w:rsidP="00593D96">
      <w:pPr>
        <w:spacing w:after="0" w:line="240" w:lineRule="auto"/>
        <w:rPr>
          <w:rFonts w:ascii="Times New Roman" w:hAnsi="Times New Roman" w:cs="Times New Roman"/>
          <w:sz w:val="24"/>
          <w:szCs w:val="24"/>
        </w:rPr>
      </w:pPr>
    </w:p>
    <w:p w14:paraId="6FB870F9" w14:textId="77777777" w:rsidR="00D12A11" w:rsidRPr="00593D96" w:rsidRDefault="00D12A11" w:rsidP="00593D96">
      <w:pPr>
        <w:spacing w:after="0" w:line="240" w:lineRule="auto"/>
        <w:rPr>
          <w:rFonts w:ascii="Times New Roman" w:hAnsi="Times New Roman" w:cs="Times New Roman"/>
        </w:rPr>
      </w:pPr>
    </w:p>
    <w:p w14:paraId="19992FE8" w14:textId="77777777" w:rsidR="00593D96" w:rsidRPr="00593D96" w:rsidRDefault="00593D96" w:rsidP="00593D96">
      <w:pPr>
        <w:spacing w:after="0" w:line="240" w:lineRule="auto"/>
        <w:rPr>
          <w:rFonts w:ascii="Times New Roman" w:hAnsi="Times New Roman" w:cs="Times New Roman"/>
        </w:rPr>
      </w:pPr>
    </w:p>
    <w:sectPr w:rsidR="00593D96" w:rsidRPr="00593D96" w:rsidSect="00D12A11">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A41B5"/>
    <w:multiLevelType w:val="hybridMultilevel"/>
    <w:tmpl w:val="9FD8B3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052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D"/>
    <w:rsid w:val="00593D96"/>
    <w:rsid w:val="00704D6D"/>
    <w:rsid w:val="00716E45"/>
    <w:rsid w:val="00C40240"/>
    <w:rsid w:val="00C41575"/>
    <w:rsid w:val="00D12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A8A4"/>
  <w15:chartTrackingRefBased/>
  <w15:docId w15:val="{2EB38555-A743-4C0B-81A1-FFFB1BDA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D96"/>
    <w:pPr>
      <w:ind w:left="720"/>
      <w:contextualSpacing/>
    </w:pPr>
  </w:style>
  <w:style w:type="paragraph" w:customStyle="1" w:styleId="Default">
    <w:name w:val="Default"/>
    <w:rsid w:val="00D12A1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3327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Vretonko Roman (MČ Brno-Řečkovice a Mokrá Hora)</dc:creator>
  <cp:keywords/>
  <dc:description/>
  <cp:lastModifiedBy>Vretonko Roman (MČ Brno-Řečkovice a Mokrá Hora)</cp:lastModifiedBy>
  <cp:revision>5</cp:revision>
  <dcterms:created xsi:type="dcterms:W3CDTF">2023-06-14T09:16:00Z</dcterms:created>
  <dcterms:modified xsi:type="dcterms:W3CDTF">2023-06-14T09:42:00Z</dcterms:modified>
</cp:coreProperties>
</file>